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06A8" w14:textId="77777777" w:rsidR="003757E7" w:rsidRDefault="003757E7" w:rsidP="003757E7">
      <w:pPr>
        <w:spacing w:line="400" w:lineRule="exact"/>
        <w:jc w:val="center"/>
        <w:rPr>
          <w:rFonts w:ascii="メイリオ" w:eastAsia="メイリオ" w:hAnsi="メイリオ"/>
          <w:sz w:val="36"/>
          <w:szCs w:val="24"/>
        </w:rPr>
      </w:pPr>
      <w:r>
        <w:rPr>
          <w:rFonts w:ascii="メイリオ" w:eastAsia="メイリオ" w:hAnsi="メイリオ" w:hint="eastAsia"/>
          <w:sz w:val="36"/>
          <w:szCs w:val="24"/>
        </w:rPr>
        <w:t>上川・留萌・宗谷合同開催</w:t>
      </w:r>
      <w:r w:rsidR="000D533E">
        <w:rPr>
          <w:rFonts w:ascii="メイリオ" w:eastAsia="メイリオ" w:hAnsi="メイリオ" w:hint="eastAsia"/>
          <w:sz w:val="36"/>
          <w:szCs w:val="24"/>
        </w:rPr>
        <w:t xml:space="preserve"> </w:t>
      </w:r>
      <w:r w:rsidR="008F0930">
        <w:rPr>
          <w:rFonts w:ascii="メイリオ" w:eastAsia="メイリオ" w:hAnsi="メイリオ" w:hint="eastAsia"/>
          <w:sz w:val="36"/>
          <w:szCs w:val="24"/>
        </w:rPr>
        <w:t>食育事例発表会</w:t>
      </w:r>
    </w:p>
    <w:p w14:paraId="28C15517" w14:textId="77777777" w:rsidR="00D60870" w:rsidRPr="003F21B7" w:rsidRDefault="008F287C" w:rsidP="003757E7">
      <w:pPr>
        <w:spacing w:line="400" w:lineRule="exact"/>
        <w:jc w:val="center"/>
        <w:rPr>
          <w:rFonts w:ascii="メイリオ" w:eastAsia="メイリオ" w:hAnsi="メイリオ"/>
          <w:sz w:val="36"/>
          <w:szCs w:val="24"/>
        </w:rPr>
      </w:pPr>
      <w:r>
        <w:rPr>
          <w:rFonts w:ascii="メイリオ" w:eastAsia="メイリオ" w:hAnsi="メイリオ" w:hint="eastAsia"/>
          <w:sz w:val="36"/>
          <w:szCs w:val="24"/>
        </w:rPr>
        <w:t>開催要領</w:t>
      </w:r>
    </w:p>
    <w:p w14:paraId="1BEA2913" w14:textId="77777777" w:rsidR="00A71C5A" w:rsidRDefault="00A71C5A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01368FF4" w14:textId="77777777" w:rsidR="00C02BB1" w:rsidRDefault="00C02BB1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目　的</w:t>
      </w:r>
    </w:p>
    <w:p w14:paraId="253D3326" w14:textId="77777777" w:rsidR="00A708F0" w:rsidRDefault="003F21B7" w:rsidP="000D533E">
      <w:pPr>
        <w:spacing w:line="30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3F21B7">
        <w:rPr>
          <w:rFonts w:ascii="メイリオ" w:eastAsia="メイリオ" w:hAnsi="メイリオ" w:hint="eastAsia"/>
          <w:sz w:val="24"/>
          <w:szCs w:val="24"/>
        </w:rPr>
        <w:t>第５次北海道食育推進計画に基づき、</w:t>
      </w:r>
      <w:r w:rsidR="00682C1A" w:rsidRPr="00682C1A">
        <w:rPr>
          <w:rFonts w:ascii="メイリオ" w:eastAsia="メイリオ" w:hAnsi="メイリオ" w:hint="eastAsia"/>
          <w:sz w:val="24"/>
          <w:szCs w:val="24"/>
        </w:rPr>
        <w:t>コロナ禍で中断してしまった各地域での食育活動の回復と強化、</w:t>
      </w:r>
      <w:r w:rsidR="00682C1A">
        <w:rPr>
          <w:rFonts w:ascii="メイリオ" w:eastAsia="メイリオ" w:hAnsi="メイリオ" w:hint="eastAsia"/>
          <w:sz w:val="24"/>
          <w:szCs w:val="24"/>
        </w:rPr>
        <w:t>食育活動の担い手確保を図るため、</w:t>
      </w:r>
      <w:r w:rsidRPr="003F21B7">
        <w:rPr>
          <w:rFonts w:ascii="メイリオ" w:eastAsia="メイリオ" w:hAnsi="メイリオ" w:hint="eastAsia"/>
          <w:sz w:val="24"/>
          <w:szCs w:val="24"/>
        </w:rPr>
        <w:t>道内の個人、団体による食育活動を幅広く周知し、食育に対する関心や食育を推進していく地域のリーダーの育成</w:t>
      </w:r>
      <w:r w:rsidR="00C02BB1">
        <w:rPr>
          <w:rFonts w:ascii="メイリオ" w:eastAsia="メイリオ" w:hAnsi="メイリオ" w:hint="eastAsia"/>
          <w:sz w:val="24"/>
          <w:szCs w:val="24"/>
        </w:rPr>
        <w:t>及び活動の促進（横展開）に向け、事例発表会を開催する</w:t>
      </w:r>
      <w:r w:rsidRPr="003F21B7">
        <w:rPr>
          <w:rFonts w:ascii="メイリオ" w:eastAsia="メイリオ" w:hAnsi="メイリオ" w:hint="eastAsia"/>
          <w:sz w:val="24"/>
          <w:szCs w:val="24"/>
        </w:rPr>
        <w:t>。</w:t>
      </w:r>
    </w:p>
    <w:p w14:paraId="37DFF26D" w14:textId="77777777" w:rsidR="008F287C" w:rsidRDefault="008F287C" w:rsidP="008F287C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256418BA" w14:textId="77777777" w:rsidR="008F287C" w:rsidRPr="008F287C" w:rsidRDefault="008F287C" w:rsidP="008F287C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■テーマ　　ほっかいどう食育活動塾　～食育活動の極意～</w:t>
      </w:r>
    </w:p>
    <w:p w14:paraId="0C15608E" w14:textId="77777777" w:rsidR="008F287C" w:rsidRDefault="008F287C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2B25D7EB" w14:textId="77777777" w:rsidR="003757E7" w:rsidRDefault="008F287C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</w:t>
      </w:r>
      <w:r w:rsidR="003757E7">
        <w:rPr>
          <w:rFonts w:ascii="メイリオ" w:eastAsia="メイリオ" w:hAnsi="メイリオ" w:hint="eastAsia"/>
          <w:sz w:val="24"/>
          <w:szCs w:val="24"/>
        </w:rPr>
        <w:t xml:space="preserve">　主催</w:t>
      </w:r>
    </w:p>
    <w:p w14:paraId="65D90BEA" w14:textId="77777777" w:rsidR="003757E7" w:rsidRDefault="003757E7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上川総合振興局、留萌振興局、宗谷総合振興局</w:t>
      </w:r>
      <w:r w:rsidR="0046054E">
        <w:rPr>
          <w:rFonts w:ascii="メイリオ" w:eastAsia="メイリオ" w:hAnsi="メイリオ" w:hint="eastAsia"/>
          <w:sz w:val="24"/>
          <w:szCs w:val="24"/>
        </w:rPr>
        <w:t>、農政部食品政策課</w:t>
      </w:r>
    </w:p>
    <w:p w14:paraId="52AAFD07" w14:textId="77777777" w:rsidR="003757E7" w:rsidRDefault="003757E7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04B9DA67" w14:textId="77777777" w:rsidR="003757E7" w:rsidRDefault="003757E7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　開催日時</w:t>
      </w:r>
    </w:p>
    <w:p w14:paraId="68FC4143" w14:textId="77777777" w:rsidR="003757E7" w:rsidRDefault="003757E7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令和６年12月15日（日）13:30～1</w:t>
      </w:r>
      <w:r>
        <w:rPr>
          <w:rFonts w:ascii="メイリオ" w:eastAsia="メイリオ" w:hAnsi="メイリオ"/>
          <w:sz w:val="24"/>
          <w:szCs w:val="24"/>
        </w:rPr>
        <w:t>6</w:t>
      </w:r>
      <w:r>
        <w:rPr>
          <w:rFonts w:ascii="メイリオ" w:eastAsia="メイリオ" w:hAnsi="メイリオ" w:hint="eastAsia"/>
          <w:sz w:val="24"/>
          <w:szCs w:val="24"/>
        </w:rPr>
        <w:t>:00</w:t>
      </w:r>
      <w:r w:rsidR="008F287C">
        <w:rPr>
          <w:rFonts w:ascii="メイリオ" w:eastAsia="メイリオ" w:hAnsi="メイリオ" w:hint="eastAsia"/>
          <w:sz w:val="24"/>
          <w:szCs w:val="24"/>
        </w:rPr>
        <w:t xml:space="preserve">　（13:00開場）</w:t>
      </w:r>
    </w:p>
    <w:p w14:paraId="306088BF" w14:textId="77777777" w:rsidR="003757E7" w:rsidRDefault="003757E7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026AE653" w14:textId="77777777" w:rsidR="003757E7" w:rsidRDefault="003757E7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４　開催場所</w:t>
      </w:r>
    </w:p>
    <w:p w14:paraId="5A12B6F2" w14:textId="77777777" w:rsidR="003757E7" w:rsidRDefault="003757E7" w:rsidP="00A71C5A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グランドホテル藤花　３階　藤の間＋桐の間</w:t>
      </w:r>
      <w:r w:rsidR="00A71C5A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323A37">
        <w:rPr>
          <w:rFonts w:ascii="メイリオ" w:eastAsia="メイリオ" w:hAnsi="メイリオ" w:hint="eastAsia"/>
          <w:sz w:val="24"/>
          <w:szCs w:val="24"/>
        </w:rPr>
        <w:t>名寄市西</w:t>
      </w:r>
      <w:r w:rsidRPr="00323A37">
        <w:rPr>
          <w:rFonts w:ascii="メイリオ" w:eastAsia="メイリオ" w:hAnsi="メイリオ"/>
          <w:sz w:val="24"/>
          <w:szCs w:val="24"/>
        </w:rPr>
        <w:t>5条南4丁目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1B0155FC" w14:textId="77777777" w:rsidR="008F287C" w:rsidRDefault="008F287C" w:rsidP="008F287C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1D4C5687" w14:textId="77777777" w:rsidR="008F287C" w:rsidRPr="003F21B7" w:rsidRDefault="008F287C" w:rsidP="008F287C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５　開催方法</w:t>
      </w:r>
    </w:p>
    <w:p w14:paraId="14A03271" w14:textId="77777777" w:rsidR="00D667C6" w:rsidRDefault="008F287C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対面</w:t>
      </w:r>
      <w:r w:rsidR="00D75B8B">
        <w:rPr>
          <w:rFonts w:ascii="メイリオ" w:eastAsia="メイリオ" w:hAnsi="メイリオ" w:hint="eastAsia"/>
          <w:sz w:val="24"/>
          <w:szCs w:val="24"/>
        </w:rPr>
        <w:t>・オンライン併用</w:t>
      </w:r>
      <w:r>
        <w:rPr>
          <w:rFonts w:ascii="メイリオ" w:eastAsia="メイリオ" w:hAnsi="メイリオ" w:hint="eastAsia"/>
          <w:sz w:val="24"/>
          <w:szCs w:val="24"/>
        </w:rPr>
        <w:t>（Zoomミーティング）</w:t>
      </w:r>
      <w:r w:rsidR="00D667C6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60BBD1C5" w14:textId="77777777" w:rsidR="003757E7" w:rsidRDefault="00D667C6" w:rsidP="00D667C6">
      <w:pPr>
        <w:spacing w:line="300" w:lineRule="exact"/>
        <w:ind w:firstLineChars="300" w:firstLine="630"/>
        <w:rPr>
          <w:rFonts w:ascii="メイリオ" w:eastAsia="メイリオ" w:hAnsi="メイリオ"/>
          <w:sz w:val="24"/>
          <w:szCs w:val="24"/>
        </w:rPr>
      </w:pPr>
      <w:r w:rsidRPr="00D667C6">
        <w:rPr>
          <w:rFonts w:ascii="メイリオ" w:eastAsia="メイリオ" w:hAnsi="メイリオ" w:hint="eastAsia"/>
          <w:szCs w:val="24"/>
        </w:rPr>
        <w:t>※オンライン参加の場合、試食はできません。</w:t>
      </w:r>
    </w:p>
    <w:p w14:paraId="206B5FAA" w14:textId="77777777" w:rsidR="008F287C" w:rsidRDefault="008F287C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5241C237" w14:textId="77777777" w:rsidR="008F287C" w:rsidRDefault="008F287C" w:rsidP="008F287C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６　内　容</w:t>
      </w:r>
    </w:p>
    <w:p w14:paraId="3FC4A06E" w14:textId="77777777" w:rsidR="008F287C" w:rsidRPr="008F287C" w:rsidRDefault="008F287C" w:rsidP="008F287C">
      <w:pPr>
        <w:spacing w:line="300" w:lineRule="exact"/>
        <w:rPr>
          <w:rFonts w:ascii="メイリオ" w:eastAsia="メイリオ" w:hAnsi="メイリオ"/>
          <w:b/>
          <w:sz w:val="24"/>
          <w:szCs w:val="24"/>
        </w:rPr>
      </w:pPr>
      <w:r w:rsidRPr="008F287C">
        <w:rPr>
          <w:rFonts w:ascii="メイリオ" w:eastAsia="メイリオ" w:hAnsi="メイリオ" w:hint="eastAsia"/>
          <w:b/>
          <w:sz w:val="24"/>
          <w:szCs w:val="24"/>
        </w:rPr>
        <w:t>【前半の部】食育事例発表（13:30～）</w:t>
      </w:r>
    </w:p>
    <w:p w14:paraId="754B7DBD" w14:textId="77777777" w:rsidR="008F287C" w:rsidRDefault="008F287C" w:rsidP="008F287C">
      <w:pPr>
        <w:spacing w:line="30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上川、留</w:t>
      </w:r>
      <w:r w:rsidR="00D667C6">
        <w:rPr>
          <w:rFonts w:ascii="メイリオ" w:eastAsia="メイリオ" w:hAnsi="メイリオ" w:hint="eastAsia"/>
          <w:sz w:val="24"/>
          <w:szCs w:val="24"/>
        </w:rPr>
        <w:t>萌、宗谷地域の農業者及び民間事業者による食育活動事例を紹介。</w:t>
      </w:r>
      <w:r>
        <w:rPr>
          <w:rFonts w:ascii="メイリオ" w:eastAsia="メイリオ" w:hAnsi="メイリオ" w:hint="eastAsia"/>
          <w:sz w:val="24"/>
          <w:szCs w:val="24"/>
        </w:rPr>
        <w:t>連携や体制づくりのコツ</w:t>
      </w:r>
      <w:r w:rsidRPr="005D418E">
        <w:rPr>
          <w:rFonts w:ascii="メイリオ" w:eastAsia="メイリオ" w:hAnsi="メイリオ" w:hint="eastAsia"/>
          <w:sz w:val="24"/>
          <w:szCs w:val="24"/>
        </w:rPr>
        <w:t>など、現場ならではの経験談</w:t>
      </w:r>
      <w:r>
        <w:rPr>
          <w:rFonts w:ascii="メイリオ" w:eastAsia="メイリオ" w:hAnsi="メイリオ" w:hint="eastAsia"/>
          <w:sz w:val="24"/>
          <w:szCs w:val="24"/>
        </w:rPr>
        <w:t>や発表者の方が考える食育活動の極意をお話しいただく。</w:t>
      </w:r>
    </w:p>
    <w:p w14:paraId="6C23BD6F" w14:textId="77777777" w:rsidR="008F287C" w:rsidRDefault="008F287C" w:rsidP="008F287C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（１）ぶんちゃんの里　代表　小川 文夫　氏</w:t>
      </w:r>
      <w:r w:rsidR="00A71C5A">
        <w:rPr>
          <w:rFonts w:ascii="メイリオ" w:eastAsia="メイリオ" w:hAnsi="メイリオ" w:hint="eastAsia"/>
          <w:sz w:val="24"/>
          <w:szCs w:val="24"/>
        </w:rPr>
        <w:t xml:space="preserve">　（浜頓別町）</w:t>
      </w:r>
    </w:p>
    <w:p w14:paraId="32273C3E" w14:textId="77777777" w:rsidR="008F287C" w:rsidRDefault="008F287C" w:rsidP="008F287C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（２）</w:t>
      </w:r>
      <w:r w:rsidRPr="000D533E">
        <w:rPr>
          <w:rFonts w:ascii="メイリオ" w:eastAsia="メイリオ" w:hAnsi="メイリオ" w:hint="eastAsia"/>
          <w:sz w:val="24"/>
          <w:szCs w:val="24"/>
        </w:rPr>
        <w:t>株式会社丸タ田中青果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0D533E">
        <w:rPr>
          <w:rFonts w:ascii="メイリオ" w:eastAsia="メイリオ" w:hAnsi="メイリオ" w:hint="eastAsia"/>
          <w:sz w:val="24"/>
          <w:szCs w:val="24"/>
        </w:rPr>
        <w:t>常務取締役　田中</w:t>
      </w:r>
      <w:r w:rsidRPr="000D533E">
        <w:rPr>
          <w:rFonts w:ascii="メイリオ" w:eastAsia="メイリオ" w:hAnsi="メイリオ"/>
          <w:sz w:val="24"/>
          <w:szCs w:val="24"/>
        </w:rPr>
        <w:t xml:space="preserve"> 美智子</w:t>
      </w:r>
      <w:r>
        <w:rPr>
          <w:rFonts w:ascii="メイリオ" w:eastAsia="メイリオ" w:hAnsi="メイリオ" w:hint="eastAsia"/>
          <w:sz w:val="24"/>
          <w:szCs w:val="24"/>
        </w:rPr>
        <w:t xml:space="preserve">　氏</w:t>
      </w:r>
      <w:r w:rsidR="00A71C5A">
        <w:rPr>
          <w:rFonts w:ascii="メイリオ" w:eastAsia="メイリオ" w:hAnsi="メイリオ" w:hint="eastAsia"/>
          <w:sz w:val="24"/>
          <w:szCs w:val="24"/>
        </w:rPr>
        <w:t xml:space="preserve">　（留萌市）</w:t>
      </w:r>
    </w:p>
    <w:p w14:paraId="263EE62D" w14:textId="77777777" w:rsidR="008F287C" w:rsidRDefault="008F287C" w:rsidP="008F287C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（３）</w:t>
      </w:r>
      <w:r w:rsidRPr="000D533E">
        <w:rPr>
          <w:rFonts w:ascii="メイリオ" w:eastAsia="メイリオ" w:hAnsi="メイリオ" w:hint="eastAsia"/>
          <w:sz w:val="24"/>
          <w:szCs w:val="24"/>
        </w:rPr>
        <w:t>古屋農園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0D533E">
        <w:rPr>
          <w:rFonts w:ascii="メイリオ" w:eastAsia="メイリオ" w:hAnsi="メイリオ" w:hint="eastAsia"/>
          <w:sz w:val="24"/>
          <w:szCs w:val="24"/>
        </w:rPr>
        <w:t>古屋</w:t>
      </w:r>
      <w:r w:rsidRPr="000D533E">
        <w:rPr>
          <w:rFonts w:ascii="メイリオ" w:eastAsia="メイリオ" w:hAnsi="メイリオ"/>
          <w:sz w:val="24"/>
          <w:szCs w:val="24"/>
        </w:rPr>
        <w:t xml:space="preserve"> 勝</w:t>
      </w:r>
      <w:r>
        <w:rPr>
          <w:rFonts w:ascii="メイリオ" w:eastAsia="メイリオ" w:hAnsi="メイリオ" w:hint="eastAsia"/>
          <w:sz w:val="24"/>
          <w:szCs w:val="24"/>
        </w:rPr>
        <w:t xml:space="preserve">　氏</w:t>
      </w:r>
      <w:r w:rsidR="00A71C5A">
        <w:rPr>
          <w:rFonts w:ascii="メイリオ" w:eastAsia="メイリオ" w:hAnsi="メイリオ" w:hint="eastAsia"/>
          <w:sz w:val="24"/>
          <w:szCs w:val="24"/>
        </w:rPr>
        <w:t xml:space="preserve">　（旭川市）</w:t>
      </w:r>
    </w:p>
    <w:p w14:paraId="5611030B" w14:textId="77777777" w:rsidR="008F287C" w:rsidRDefault="008F287C" w:rsidP="008F287C">
      <w:pPr>
        <w:spacing w:line="300" w:lineRule="exact"/>
        <w:ind w:leftChars="200" w:left="420"/>
        <w:rPr>
          <w:rFonts w:ascii="メイリオ" w:eastAsia="メイリオ" w:hAnsi="メイリオ"/>
          <w:sz w:val="24"/>
          <w:szCs w:val="24"/>
        </w:rPr>
      </w:pPr>
    </w:p>
    <w:p w14:paraId="65AEADC3" w14:textId="77777777" w:rsidR="008F287C" w:rsidRPr="008F287C" w:rsidRDefault="008F287C" w:rsidP="008F287C">
      <w:pPr>
        <w:spacing w:line="300" w:lineRule="exact"/>
        <w:rPr>
          <w:rFonts w:ascii="メイリオ" w:eastAsia="メイリオ" w:hAnsi="メイリオ"/>
          <w:b/>
          <w:sz w:val="24"/>
          <w:szCs w:val="24"/>
        </w:rPr>
      </w:pPr>
      <w:r w:rsidRPr="008F287C">
        <w:rPr>
          <w:rFonts w:ascii="メイリオ" w:eastAsia="メイリオ" w:hAnsi="メイリオ" w:hint="eastAsia"/>
          <w:b/>
          <w:sz w:val="24"/>
          <w:szCs w:val="24"/>
        </w:rPr>
        <w:t>【後半の部】試食を交えた事例発表者との懇談（</w:t>
      </w:r>
      <w:r w:rsidR="00982DC4">
        <w:rPr>
          <w:rFonts w:ascii="メイリオ" w:eastAsia="メイリオ" w:hAnsi="メイリオ" w:hint="eastAsia"/>
          <w:b/>
          <w:sz w:val="24"/>
          <w:szCs w:val="24"/>
        </w:rPr>
        <w:t>15:</w:t>
      </w:r>
      <w:r w:rsidR="00982DC4">
        <w:rPr>
          <w:rFonts w:ascii="メイリオ" w:eastAsia="メイリオ" w:hAnsi="メイリオ"/>
          <w:b/>
          <w:sz w:val="24"/>
          <w:szCs w:val="24"/>
        </w:rPr>
        <w:t>1</w:t>
      </w:r>
      <w:r w:rsidRPr="008F287C">
        <w:rPr>
          <w:rFonts w:ascii="メイリオ" w:eastAsia="メイリオ" w:hAnsi="メイリオ" w:hint="eastAsia"/>
          <w:b/>
          <w:sz w:val="24"/>
          <w:szCs w:val="24"/>
        </w:rPr>
        <w:t>0～）</w:t>
      </w:r>
    </w:p>
    <w:p w14:paraId="794CF9D6" w14:textId="77777777" w:rsidR="008F287C" w:rsidRDefault="00C20610" w:rsidP="008F287C">
      <w:pPr>
        <w:spacing w:line="3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事例発表者と関連のある特産</w:t>
      </w:r>
      <w:r w:rsidR="008F287C">
        <w:rPr>
          <w:rFonts w:ascii="メイリオ" w:eastAsia="メイリオ" w:hAnsi="メイリオ" w:hint="eastAsia"/>
          <w:sz w:val="24"/>
          <w:szCs w:val="24"/>
        </w:rPr>
        <w:t>を組み合わせた日本型食生活の試食を交えながら、</w:t>
      </w:r>
      <w:r w:rsidR="00A71C5A" w:rsidRPr="00A71C5A">
        <w:rPr>
          <w:rFonts w:ascii="メイリオ" w:eastAsia="メイリオ" w:hAnsi="メイリオ" w:hint="eastAsia"/>
          <w:sz w:val="24"/>
          <w:szCs w:val="24"/>
        </w:rPr>
        <w:t>食育活動や食育の担い手確保に関する課題など</w:t>
      </w:r>
      <w:r w:rsidR="00A71C5A">
        <w:rPr>
          <w:rFonts w:ascii="メイリオ" w:eastAsia="メイリオ" w:hAnsi="メイリオ" w:hint="eastAsia"/>
          <w:sz w:val="24"/>
          <w:szCs w:val="24"/>
        </w:rPr>
        <w:t>、参加型の懇談を行う。</w:t>
      </w:r>
    </w:p>
    <w:p w14:paraId="19198B71" w14:textId="77777777" w:rsidR="008F287C" w:rsidRPr="008F287C" w:rsidRDefault="008F287C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14:paraId="04073BE8" w14:textId="77777777" w:rsidR="003757E7" w:rsidRDefault="008F287C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７</w:t>
      </w:r>
      <w:r w:rsidR="003757E7">
        <w:rPr>
          <w:rFonts w:ascii="メイリオ" w:eastAsia="メイリオ" w:hAnsi="メイリオ" w:hint="eastAsia"/>
          <w:sz w:val="24"/>
          <w:szCs w:val="24"/>
        </w:rPr>
        <w:t xml:space="preserve">　参集範囲</w:t>
      </w:r>
    </w:p>
    <w:p w14:paraId="2491DC32" w14:textId="77777777" w:rsidR="008573BC" w:rsidRDefault="003757E7" w:rsidP="008573BC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自治体職員、</w:t>
      </w:r>
      <w:r w:rsidR="00A71C5A">
        <w:rPr>
          <w:rFonts w:ascii="メイリオ" w:eastAsia="メイリオ" w:hAnsi="メイリオ" w:hint="eastAsia"/>
          <w:sz w:val="24"/>
          <w:szCs w:val="24"/>
        </w:rPr>
        <w:t>農業者、</w:t>
      </w:r>
      <w:r>
        <w:rPr>
          <w:rFonts w:ascii="メイリオ" w:eastAsia="メイリオ" w:hAnsi="メイリオ" w:hint="eastAsia"/>
          <w:sz w:val="24"/>
          <w:szCs w:val="24"/>
        </w:rPr>
        <w:t>農業関係団体、</w:t>
      </w:r>
      <w:r w:rsidR="008F287C">
        <w:rPr>
          <w:rFonts w:ascii="メイリオ" w:eastAsia="メイリオ" w:hAnsi="メイリオ" w:hint="eastAsia"/>
          <w:sz w:val="24"/>
          <w:szCs w:val="24"/>
        </w:rPr>
        <w:t>学校教諭、栄養教諭など食育に関心のある方</w:t>
      </w:r>
    </w:p>
    <w:p w14:paraId="0AB92463" w14:textId="77777777" w:rsidR="008F287C" w:rsidRDefault="008573BC" w:rsidP="008573BC">
      <w:pPr>
        <w:spacing w:line="3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※定員　対面参加 先着40名、オンライン参加 先着100名</w:t>
      </w:r>
    </w:p>
    <w:p w14:paraId="7BB5A29B" w14:textId="77777777" w:rsidR="003757E7" w:rsidRDefault="002F7C60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w:pict w14:anchorId="2F7D4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.45pt;margin-top:6.45pt;width:67.5pt;height:67.5pt;z-index:251659264;mso-position-horizontal-relative:text;mso-position-vertical-relative:text;mso-width-relative:page;mso-height-relative:page">
            <v:imagedata r:id="rId7" o:title="hJwGhHpX"/>
          </v:shape>
        </w:pict>
      </w:r>
    </w:p>
    <w:p w14:paraId="022C20CE" w14:textId="77777777" w:rsidR="008F287C" w:rsidRDefault="000A04A6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27E1" wp14:editId="5EE7D6D7">
                <wp:simplePos x="0" y="0"/>
                <wp:positionH relativeFrom="column">
                  <wp:posOffset>4594860</wp:posOffset>
                </wp:positionH>
                <wp:positionV relativeFrom="paragraph">
                  <wp:posOffset>184785</wp:posOffset>
                </wp:positionV>
                <wp:extent cx="209550" cy="215900"/>
                <wp:effectExtent l="0" t="0" r="0" b="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59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810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361.8pt;margin-top:14.55pt;width:16.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" adj="10800" fillcolor="black [3213]" stroked="f" strokeweight="1pt"/>
            </w:pict>
          </mc:Fallback>
        </mc:AlternateContent>
      </w:r>
      <w:r w:rsidR="008F287C">
        <w:rPr>
          <w:rFonts w:ascii="メイリオ" w:eastAsia="メイリオ" w:hAnsi="メイリオ" w:hint="eastAsia"/>
          <w:sz w:val="24"/>
          <w:szCs w:val="24"/>
        </w:rPr>
        <w:t>８　申込方法</w:t>
      </w:r>
    </w:p>
    <w:p w14:paraId="71F32220" w14:textId="77777777" w:rsidR="008F287C" w:rsidRDefault="008F287C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簡易申請手続きにより、</w:t>
      </w:r>
      <w:r w:rsidRPr="00D667C6">
        <w:rPr>
          <w:rFonts w:ascii="メイリオ" w:eastAsia="メイリオ" w:hAnsi="メイリオ" w:hint="eastAsia"/>
          <w:sz w:val="24"/>
          <w:szCs w:val="24"/>
          <w:u w:val="single"/>
        </w:rPr>
        <w:t>12月</w:t>
      </w:r>
      <w:r w:rsidR="008573BC">
        <w:rPr>
          <w:rFonts w:ascii="メイリオ" w:eastAsia="メイリオ" w:hAnsi="メイリオ" w:hint="eastAsia"/>
          <w:sz w:val="24"/>
          <w:szCs w:val="24"/>
          <w:u w:val="single"/>
        </w:rPr>
        <w:t>11日（水</w:t>
      </w:r>
      <w:r w:rsidRPr="00D667C6">
        <w:rPr>
          <w:rFonts w:ascii="メイリオ" w:eastAsia="メイリオ" w:hAnsi="メイリオ" w:hint="eastAsia"/>
          <w:sz w:val="24"/>
          <w:szCs w:val="24"/>
          <w:u w:val="single"/>
        </w:rPr>
        <w:t>）まで</w:t>
      </w:r>
      <w:r>
        <w:rPr>
          <w:rFonts w:ascii="メイリオ" w:eastAsia="メイリオ" w:hAnsi="メイリオ" w:hint="eastAsia"/>
          <w:sz w:val="24"/>
          <w:szCs w:val="24"/>
        </w:rPr>
        <w:t>に申し込む。</w:t>
      </w:r>
    </w:p>
    <w:p w14:paraId="177114AD" w14:textId="77777777" w:rsidR="008F287C" w:rsidRPr="008F287C" w:rsidRDefault="008F287C" w:rsidP="000D533E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URL： </w:t>
      </w:r>
      <w:r w:rsidRPr="008F287C">
        <w:rPr>
          <w:rFonts w:ascii="メイリオ" w:eastAsia="メイリオ" w:hAnsi="メイリオ"/>
          <w:sz w:val="24"/>
          <w:szCs w:val="24"/>
        </w:rPr>
        <w:t>https://www.harp.lg.jp/hJwGhHpX</w:t>
      </w:r>
    </w:p>
    <w:p w14:paraId="6832DC61" w14:textId="77777777" w:rsidR="003F21B7" w:rsidRDefault="003F21B7" w:rsidP="00A71C5A">
      <w:pPr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023D6389" w14:textId="77777777" w:rsidR="00A71C5A" w:rsidRDefault="00A71C5A" w:rsidP="00A71C5A">
      <w:pPr>
        <w:widowControl/>
        <w:spacing w:line="3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９　問合せ先</w:t>
      </w:r>
    </w:p>
    <w:p w14:paraId="082040A3" w14:textId="77777777" w:rsidR="00A71C5A" w:rsidRDefault="00A71C5A" w:rsidP="00A71C5A">
      <w:pPr>
        <w:widowControl/>
        <w:spacing w:line="3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北海道農政部食の安全・みどりの農業推進局食品政策課調整係</w:t>
      </w:r>
    </w:p>
    <w:p w14:paraId="585C53BB" w14:textId="77777777" w:rsidR="00A71C5A" w:rsidRDefault="00A71C5A" w:rsidP="00A71C5A">
      <w:pPr>
        <w:widowControl/>
        <w:spacing w:line="3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電話：011-204-5427</w:t>
      </w:r>
    </w:p>
    <w:p w14:paraId="69050556" w14:textId="77777777" w:rsidR="00A71C5A" w:rsidRDefault="00A71C5A" w:rsidP="00A71C5A">
      <w:pPr>
        <w:widowControl/>
        <w:spacing w:line="3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FAX：</w:t>
      </w:r>
      <w:r w:rsidRPr="00A71C5A">
        <w:rPr>
          <w:rFonts w:ascii="メイリオ" w:eastAsia="メイリオ" w:hAnsi="メイリオ"/>
          <w:sz w:val="24"/>
          <w:szCs w:val="24"/>
        </w:rPr>
        <w:t>011-232-7334</w:t>
      </w:r>
    </w:p>
    <w:p w14:paraId="00AAB20D" w14:textId="77777777" w:rsidR="00A71C5A" w:rsidRDefault="00A71C5A" w:rsidP="00A71C5A">
      <w:pPr>
        <w:widowControl/>
        <w:spacing w:line="3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Mail：</w:t>
      </w:r>
      <w:r w:rsidRPr="00A71C5A">
        <w:rPr>
          <w:rFonts w:ascii="メイリオ" w:eastAsia="メイリオ" w:hAnsi="メイリオ"/>
          <w:sz w:val="24"/>
          <w:szCs w:val="24"/>
        </w:rPr>
        <w:t>slow.food@pref.hokkaido.lg.jp</w:t>
      </w:r>
    </w:p>
    <w:sectPr w:rsidR="00A71C5A" w:rsidSect="00D667C6">
      <w:pgSz w:w="11906" w:h="16838"/>
      <w:pgMar w:top="709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802FE" w14:textId="77777777" w:rsidR="00454A66" w:rsidRDefault="00454A66" w:rsidP="00D75B8B">
      <w:r>
        <w:separator/>
      </w:r>
    </w:p>
  </w:endnote>
  <w:endnote w:type="continuationSeparator" w:id="0">
    <w:p w14:paraId="6662682A" w14:textId="77777777" w:rsidR="00454A66" w:rsidRDefault="00454A66" w:rsidP="00D7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64BB2" w14:textId="77777777" w:rsidR="00454A66" w:rsidRDefault="00454A66" w:rsidP="00D75B8B">
      <w:r>
        <w:separator/>
      </w:r>
    </w:p>
  </w:footnote>
  <w:footnote w:type="continuationSeparator" w:id="0">
    <w:p w14:paraId="69C79634" w14:textId="77777777" w:rsidR="00454A66" w:rsidRDefault="00454A66" w:rsidP="00D7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B7"/>
    <w:rsid w:val="00036E41"/>
    <w:rsid w:val="000A04A6"/>
    <w:rsid w:val="000A05FC"/>
    <w:rsid w:val="000A6D26"/>
    <w:rsid w:val="000D533E"/>
    <w:rsid w:val="00145412"/>
    <w:rsid w:val="00150552"/>
    <w:rsid w:val="00294D64"/>
    <w:rsid w:val="002F7C60"/>
    <w:rsid w:val="0031582B"/>
    <w:rsid w:val="00323A37"/>
    <w:rsid w:val="003757E7"/>
    <w:rsid w:val="003F21B7"/>
    <w:rsid w:val="00454A66"/>
    <w:rsid w:val="0046054E"/>
    <w:rsid w:val="005D418E"/>
    <w:rsid w:val="0062755E"/>
    <w:rsid w:val="00632232"/>
    <w:rsid w:val="00682C1A"/>
    <w:rsid w:val="007A3C08"/>
    <w:rsid w:val="007B567C"/>
    <w:rsid w:val="007D2E4E"/>
    <w:rsid w:val="00855DAF"/>
    <w:rsid w:val="008573BC"/>
    <w:rsid w:val="0088592A"/>
    <w:rsid w:val="008F0930"/>
    <w:rsid w:val="008F287C"/>
    <w:rsid w:val="00982DC4"/>
    <w:rsid w:val="009C5DE5"/>
    <w:rsid w:val="00A142B4"/>
    <w:rsid w:val="00A708F0"/>
    <w:rsid w:val="00A71C5A"/>
    <w:rsid w:val="00BA6F84"/>
    <w:rsid w:val="00C02BB1"/>
    <w:rsid w:val="00C20610"/>
    <w:rsid w:val="00C376AA"/>
    <w:rsid w:val="00D430EB"/>
    <w:rsid w:val="00D60870"/>
    <w:rsid w:val="00D667C6"/>
    <w:rsid w:val="00D75B8B"/>
    <w:rsid w:val="00E24C48"/>
    <w:rsid w:val="00E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81034"/>
  <w15:chartTrackingRefBased/>
  <w15:docId w15:val="{4D3584D5-9281-484A-BCF7-42AD9E1B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21B7"/>
  </w:style>
  <w:style w:type="character" w:customStyle="1" w:styleId="a4">
    <w:name w:val="日付 (文字)"/>
    <w:basedOn w:val="a0"/>
    <w:link w:val="a3"/>
    <w:uiPriority w:val="99"/>
    <w:semiHidden/>
    <w:rsid w:val="003F21B7"/>
  </w:style>
  <w:style w:type="paragraph" w:styleId="a5">
    <w:name w:val="Balloon Text"/>
    <w:basedOn w:val="a"/>
    <w:link w:val="a6"/>
    <w:uiPriority w:val="99"/>
    <w:semiHidden/>
    <w:unhideWhenUsed/>
    <w:rsid w:val="00C02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2BB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C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5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5B8B"/>
  </w:style>
  <w:style w:type="paragraph" w:styleId="aa">
    <w:name w:val="footer"/>
    <w:basedOn w:val="a"/>
    <w:link w:val="ab"/>
    <w:uiPriority w:val="99"/>
    <w:unhideWhenUsed/>
    <w:rsid w:val="00D75B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5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6EEC-CB8B-4796-82FD-C83F0E5A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宮内＿絢子</dc:creator>
  <cp:keywords/>
  <dc:description/>
  <cp:lastModifiedBy>user</cp:lastModifiedBy>
  <cp:revision>2</cp:revision>
  <cp:lastPrinted>2024-11-22T02:57:00Z</cp:lastPrinted>
  <dcterms:created xsi:type="dcterms:W3CDTF">2024-12-05T07:13:00Z</dcterms:created>
  <dcterms:modified xsi:type="dcterms:W3CDTF">2024-12-05T07:13:00Z</dcterms:modified>
</cp:coreProperties>
</file>